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C164" w14:textId="77777777" w:rsidR="00173BE6" w:rsidRDefault="00173BE6" w:rsidP="00173BE6">
      <w:pPr>
        <w:spacing w:line="360" w:lineRule="auto"/>
        <w:ind w:firstLine="720"/>
        <w:jc w:val="center"/>
        <w:rPr>
          <w:rFonts w:ascii="Calibri Light" w:hAnsi="Calibri Light"/>
          <w:b/>
          <w:bCs/>
        </w:rPr>
      </w:pPr>
    </w:p>
    <w:p w14:paraId="6147FA82" w14:textId="09D1126E" w:rsidR="00173BE6" w:rsidRPr="009A7182" w:rsidRDefault="00173BE6" w:rsidP="00173BE6">
      <w:pPr>
        <w:spacing w:line="360" w:lineRule="auto"/>
        <w:ind w:firstLine="720"/>
        <w:jc w:val="center"/>
        <w:rPr>
          <w:rFonts w:ascii="Calibri Light" w:hAnsi="Calibri Light"/>
          <w:b/>
          <w:bCs/>
        </w:rPr>
      </w:pPr>
      <w:r w:rsidRPr="009A7182">
        <w:rPr>
          <w:rFonts w:ascii="Calibri Light" w:hAnsi="Calibri Light"/>
          <w:b/>
          <w:bCs/>
        </w:rPr>
        <w:t>INSTRUÇÕES PARA PREENCHIMENTO D</w:t>
      </w:r>
      <w:r>
        <w:rPr>
          <w:rFonts w:ascii="Calibri Light" w:hAnsi="Calibri Light"/>
          <w:b/>
          <w:bCs/>
        </w:rPr>
        <w:t>O ESTUDO TÉCNICO PRELIMINAR</w:t>
      </w:r>
    </w:p>
    <w:p w14:paraId="50E2C1EB" w14:textId="77777777" w:rsidR="00173BE6" w:rsidRPr="005C01C2" w:rsidRDefault="00173BE6" w:rsidP="00173BE6">
      <w:pPr>
        <w:spacing w:line="360" w:lineRule="auto"/>
        <w:jc w:val="center"/>
        <w:rPr>
          <w:rFonts w:ascii="Calibri Light" w:hAnsi="Calibri Light"/>
          <w:b/>
          <w:bCs/>
          <w:u w:val="single"/>
        </w:rPr>
      </w:pPr>
      <w:r w:rsidRPr="005C01C2">
        <w:rPr>
          <w:rFonts w:ascii="Calibri Light" w:hAnsi="Calibri Light"/>
          <w:b/>
          <w:bCs/>
          <w:u w:val="single"/>
        </w:rPr>
        <w:t>Orientações Gerais</w:t>
      </w:r>
    </w:p>
    <w:p w14:paraId="25250C34" w14:textId="77777777" w:rsidR="005B1CEE" w:rsidRDefault="005B1CEE" w:rsidP="00BB438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F60D6D" w14:textId="7CE815A4" w:rsidR="00DE24CF" w:rsidRPr="00672C31" w:rsidRDefault="00DE24CF" w:rsidP="00A23740">
      <w:pPr>
        <w:pStyle w:val="Corpodetexto"/>
        <w:ind w:left="567" w:right="885"/>
        <w:jc w:val="both"/>
        <w:rPr>
          <w:rFonts w:ascii="Calibri" w:hAnsi="Calibri" w:cs="Calibri"/>
        </w:rPr>
      </w:pPr>
      <w:r w:rsidRPr="00CE4269">
        <w:rPr>
          <w:rFonts w:ascii="Calibri" w:hAnsi="Calibri" w:cs="Calibri"/>
        </w:rPr>
        <w:t>A DCP (Diretoria de Compras Públicas) da FMS PI</w:t>
      </w:r>
      <w:r w:rsidRPr="00672C31">
        <w:rPr>
          <w:rFonts w:ascii="Calibri" w:hAnsi="Calibri" w:cs="Calibri"/>
        </w:rPr>
        <w:t xml:space="preserve"> informa que o presente termo é um modelo</w:t>
      </w:r>
      <w:r w:rsidR="00834906">
        <w:rPr>
          <w:rFonts w:ascii="Calibri" w:hAnsi="Calibri" w:cs="Calibri"/>
        </w:rPr>
        <w:t xml:space="preserve"> contendo todos os itens necessários ao cumprimento dos requesitos legais </w:t>
      </w:r>
      <w:r w:rsidR="00500FCF">
        <w:rPr>
          <w:rFonts w:ascii="Calibri" w:hAnsi="Calibri" w:cs="Calibri"/>
        </w:rPr>
        <w:t>do Estudo Técnico Preliminar que antecede o Termo de Referência</w:t>
      </w:r>
      <w:r w:rsidR="00BD74DA">
        <w:rPr>
          <w:rFonts w:ascii="Calibri" w:hAnsi="Calibri" w:cs="Calibri"/>
        </w:rPr>
        <w:t xml:space="preserve">. Uma vez que mesmo os </w:t>
      </w:r>
      <w:r w:rsidR="00A23740">
        <w:rPr>
          <w:rFonts w:ascii="Calibri" w:hAnsi="Calibri" w:cs="Calibri"/>
        </w:rPr>
        <w:t>campos</w:t>
      </w:r>
      <w:r w:rsidR="00F524A8">
        <w:rPr>
          <w:rFonts w:ascii="Calibri" w:hAnsi="Calibri" w:cs="Calibri"/>
        </w:rPr>
        <w:t xml:space="preserve"> não exigidos devem ser justificados, trataremos todos como necessários</w:t>
      </w:r>
      <w:r w:rsidR="00A23740">
        <w:rPr>
          <w:rFonts w:ascii="Calibri" w:hAnsi="Calibri" w:cs="Calibri"/>
        </w:rPr>
        <w:t xml:space="preserve"> de </w:t>
      </w:r>
      <w:r w:rsidRPr="00672C31">
        <w:rPr>
          <w:rFonts w:ascii="Calibri" w:hAnsi="Calibri" w:cs="Calibri"/>
        </w:rPr>
        <w:t>preenchimento, além de assinatura com o nome e matrícula do responsável pela elaboração e/ou aprovação.</w:t>
      </w:r>
    </w:p>
    <w:p w14:paraId="226DD9D4" w14:textId="77777777" w:rsidR="00DE24CF" w:rsidRPr="00672C31" w:rsidRDefault="00DE24CF" w:rsidP="00DE24CF">
      <w:pPr>
        <w:pStyle w:val="Corpodetexto"/>
        <w:ind w:left="567" w:right="885"/>
        <w:jc w:val="both"/>
        <w:rPr>
          <w:rFonts w:ascii="Calibri" w:hAnsi="Calibri" w:cs="Calibri"/>
        </w:rPr>
      </w:pPr>
    </w:p>
    <w:p w14:paraId="31192E66" w14:textId="77777777" w:rsidR="00DE24CF" w:rsidRPr="0017024D" w:rsidRDefault="00DE24CF" w:rsidP="00DE24CF">
      <w:pPr>
        <w:pStyle w:val="Corpodetexto"/>
        <w:ind w:left="567" w:right="885"/>
        <w:jc w:val="both"/>
        <w:rPr>
          <w:rFonts w:ascii="Calibri" w:hAnsi="Calibri" w:cs="Calibri"/>
          <w:color w:val="8496B0" w:themeColor="text2" w:themeTint="99"/>
        </w:rPr>
      </w:pPr>
      <w:r w:rsidRPr="0017024D">
        <w:rPr>
          <w:rFonts w:ascii="Calibri" w:hAnsi="Calibri" w:cs="Calibri"/>
          <w:color w:val="8496B0" w:themeColor="text2" w:themeTint="99"/>
        </w:rPr>
        <w:t>Notas Explicativas como esta, exibidas em todo o corpo do documento, buscam elucidar conceitos e indicar caminhos e deverão ser excluídas antes de finalizar o documento.</w:t>
      </w:r>
    </w:p>
    <w:p w14:paraId="5F1AB50E" w14:textId="2F5B3A5E" w:rsidR="00DE24CF" w:rsidRDefault="00DE24CF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br w:type="page"/>
      </w:r>
    </w:p>
    <w:p w14:paraId="59DB03A2" w14:textId="77777777" w:rsidR="00DE61BA" w:rsidRPr="00DE24CF" w:rsidRDefault="00DE61BA" w:rsidP="00BB4380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9915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DE61BA" w:rsidRPr="00BB4380" w14:paraId="6E9EDC40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9DBC199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452">
              <w:rPr>
                <w:rFonts w:cstheme="minorHAnsi"/>
                <w:b/>
                <w:sz w:val="24"/>
                <w:szCs w:val="24"/>
              </w:rPr>
              <w:t>1 - DESCRIÇÃO DA NECESSIDADE</w:t>
            </w:r>
          </w:p>
        </w:tc>
      </w:tr>
      <w:tr w:rsidR="00DE61BA" w:rsidRPr="00902339" w14:paraId="0F44CB7B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8300" w14:textId="77777777" w:rsidR="00DE61BA" w:rsidRPr="0090233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902339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Detalhar a necessidade que foi identificada e que originou a demanda de contratação.</w:t>
            </w:r>
          </w:p>
          <w:p w14:paraId="13D28BAB" w14:textId="77777777" w:rsidR="00DE61BA" w:rsidRPr="0090233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</w:p>
        </w:tc>
      </w:tr>
      <w:tr w:rsidR="00DE61BA" w:rsidRPr="00BB1603" w14:paraId="535E9064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D3EF58A" w14:textId="77777777" w:rsidR="00DE61BA" w:rsidRPr="00BB1603" w:rsidRDefault="00DE61BA" w:rsidP="003F48D7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1603">
              <w:rPr>
                <w:rFonts w:cstheme="minorHAnsi"/>
                <w:b/>
                <w:sz w:val="24"/>
                <w:szCs w:val="24"/>
              </w:rPr>
              <w:t>2 – PREVISÃO NO PLANO DE CONTRATAÇÕES ANUAL</w:t>
            </w:r>
          </w:p>
        </w:tc>
      </w:tr>
      <w:tr w:rsidR="00DE61BA" w:rsidRPr="00AE7CE4" w14:paraId="4A2FE08E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AB80" w14:textId="77777777" w:rsidR="00DE61BA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AE7CE4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Se a Administração possui o Plano Anual de Contratações (PAC), deverá ser informada aqui a previsão da futura contratação no respectivo PAC e o devido alinhamento com o planejamento realizado.</w:t>
            </w:r>
          </w:p>
          <w:p w14:paraId="59457177" w14:textId="28E9AF01" w:rsidR="003E4C2E" w:rsidRPr="003E4C2E" w:rsidRDefault="008A3FC1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Sugestão de </w:t>
            </w:r>
            <w:r w:rsidR="003E4C2E" w:rsidRPr="003E4C2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Resposta:</w:t>
            </w:r>
          </w:p>
          <w:p w14:paraId="6DD61D53" w14:textId="4728C283" w:rsidR="003E4C2E" w:rsidRPr="00AE7CE4" w:rsidRDefault="003E4C2E" w:rsidP="001B6996">
            <w:pPr>
              <w:spacing w:after="0" w:line="240" w:lineRule="auto"/>
            </w:pPr>
            <w:r w:rsidRPr="003E4C2E">
              <w:t>Com base no Decreto 24.008 de 24 de abril de 2023, Art. 10 informa-se que a Fundação Municipal de Saúde (FMS) deverá elaborar seu plano de contratação anual (PCA) em conformidade com as regras definidas pela Secretaria Municipal de Administração e Recursos Humanos (SEMA), ademais é mister ressaltar que ainda no parágrafo único do artigo supracitado o PCA será elaborado a partir das diretrizes do Plano de Logística Sustentável.</w:t>
            </w:r>
            <w:r w:rsidR="000077B3">
              <w:t xml:space="preserve"> Desse modo fica condicionado a criação do PCA a partir da concretização das regras que deverão ser estabelecidas pela SEMA.</w:t>
            </w:r>
          </w:p>
        </w:tc>
      </w:tr>
      <w:tr w:rsidR="00DE61BA" w:rsidRPr="00BB4380" w14:paraId="3D719A84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9C6748A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– REQUISITOS DA CONTRATAÇÃO</w:t>
            </w:r>
          </w:p>
        </w:tc>
      </w:tr>
      <w:tr w:rsidR="00DE61BA" w:rsidRPr="005E2EFC" w14:paraId="41862038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7F43" w14:textId="77777777" w:rsidR="00DE61BA" w:rsidRPr="00A41B24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A41B24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Descrever os requisitos necessários à contratação com o objetivo de atender a necessidade especificada. Listar apenas os requisitos que sejam essenciais. Não relacionar requisitos desnecessários e especificações demasiadas.</w:t>
            </w:r>
          </w:p>
          <w:p w14:paraId="4DBC07DA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1BA" w:rsidRPr="00BB4380" w14:paraId="710E2152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18EDF02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– ESTIMATIVA DAS QUANTIDADES</w:t>
            </w:r>
          </w:p>
        </w:tc>
      </w:tr>
      <w:tr w:rsidR="00DE61BA" w:rsidRPr="005E2EFC" w14:paraId="0490BCC1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3F93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7904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Apresentar as memórias de cálculo que justifiquem as quantidades informadas para cada item a ser adquirido. Essas quantidades devem ser estimadas com base em consumo anterior (perfil de consumo). No caso de a quantidade ser maior ou menor que a média calculadas, deve ser explicado o motivo.</w:t>
            </w:r>
          </w:p>
        </w:tc>
      </w:tr>
      <w:tr w:rsidR="00DE61BA" w:rsidRPr="00BB4380" w14:paraId="59210A7C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FA5DD21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90452">
              <w:rPr>
                <w:rFonts w:cstheme="minorHAnsi"/>
                <w:b/>
                <w:sz w:val="24"/>
                <w:szCs w:val="24"/>
              </w:rPr>
              <w:t xml:space="preserve"> – LEVANTAMENTO DE MERCADO</w:t>
            </w:r>
          </w:p>
        </w:tc>
      </w:tr>
      <w:tr w:rsidR="00DE61BA" w:rsidRPr="005E2EFC" w14:paraId="067B8F6B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2C88" w14:textId="77777777" w:rsidR="00DE61BA" w:rsidRPr="004E260D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E260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Como setor demandante, você deverá informar as opções de marcas disponíveis no mercado com os seguintes objetivos:</w:t>
            </w:r>
          </w:p>
          <w:p w14:paraId="7965566A" w14:textId="77777777" w:rsidR="00DE61BA" w:rsidRPr="004E260D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E260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ab/>
              <w:t>- Orientar a pesquisa de preços evitando produtos que não atendam sua necessidade.</w:t>
            </w:r>
          </w:p>
          <w:p w14:paraId="3FB107C2" w14:textId="77777777" w:rsidR="00DE61BA" w:rsidRPr="004E260D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E260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ab/>
              <w:t xml:space="preserve">- Propor adoção de novas metodologias, tecnologias ou inovações que melhor atendam às </w:t>
            </w:r>
            <w:r w:rsidRPr="004E260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ab/>
              <w:t>necessidades da administração.</w:t>
            </w:r>
          </w:p>
          <w:p w14:paraId="05838302" w14:textId="77777777" w:rsidR="00DE61BA" w:rsidRPr="004E260D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E260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ab/>
              <w:t xml:space="preserve">- Pode ser feita pesquisa de compras anteriores, sites, audiência pública ou diálogo transparente </w:t>
            </w:r>
            <w:r w:rsidRPr="004E260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ab/>
              <w:t>com potenciais contratadas, para coleta de informações.</w:t>
            </w:r>
          </w:p>
          <w:p w14:paraId="21459BED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61BA" w:rsidRPr="005E2EFC" w14:paraId="3A4D8C64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4D39B7D0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 – ESTIMATIVA DO PREÇO DA CONTRATAÇÃO</w:t>
            </w:r>
          </w:p>
        </w:tc>
      </w:tr>
      <w:tr w:rsidR="00DE61BA" w:rsidRPr="00C80466" w14:paraId="10559741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AC66" w14:textId="77777777" w:rsidR="00DE61BA" w:rsidRPr="00C80466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C80466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A NLLC define que o setor demandante da compra deve, por seu conhecimento do objeto, apresentar uma estimativa preliminar do preço para a futura contratação. Tem que anexar o racional ou consulta.</w:t>
            </w:r>
          </w:p>
        </w:tc>
      </w:tr>
      <w:tr w:rsidR="00DE61BA" w:rsidRPr="00BB4380" w14:paraId="752A2ED3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3E98560E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D90452">
              <w:rPr>
                <w:rFonts w:cstheme="minorHAnsi"/>
                <w:b/>
                <w:bCs/>
                <w:sz w:val="24"/>
                <w:szCs w:val="24"/>
              </w:rPr>
              <w:t xml:space="preserve"> - DESCRIÇÃO DA SOLUÇÃO COMO UM TODO</w:t>
            </w:r>
          </w:p>
        </w:tc>
      </w:tr>
      <w:tr w:rsidR="00DE61BA" w:rsidRPr="002979DF" w14:paraId="0C335B2C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34963" w14:textId="77777777" w:rsidR="00DE61BA" w:rsidRPr="002979DF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2979DF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Após conclusão do estudo comparativo entre as soluções, descrever aqui a solução que se mostrou mais vantajosa para a contratação. Lembrando que essa solução deverá ser caracterizada detalhadamente no Termo de Referência ou Projeto Básico.</w:t>
            </w:r>
          </w:p>
        </w:tc>
      </w:tr>
      <w:tr w:rsidR="00DE61BA" w:rsidRPr="005E2EFC" w14:paraId="308DC082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93D525F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– JUSTIFICATIVA PARA PARCELAMENTO</w:t>
            </w:r>
          </w:p>
        </w:tc>
      </w:tr>
      <w:tr w:rsidR="00DE61BA" w:rsidRPr="00454AB9" w14:paraId="21460F65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0555" w14:textId="77777777" w:rsidR="00DE61BA" w:rsidRPr="00454AB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54AB9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 xml:space="preserve">Deve ser identificado se o objeto é composto por itens divisíveis ou não, de acordo com suas características técnicas e peculiaridades de comercialização no mercado. </w:t>
            </w:r>
          </w:p>
          <w:p w14:paraId="461C5A02" w14:textId="77777777" w:rsidR="00DE61BA" w:rsidRPr="00454AB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54AB9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Exemplos:</w:t>
            </w:r>
          </w:p>
          <w:p w14:paraId="48B5C72F" w14:textId="77777777" w:rsidR="00DE61BA" w:rsidRPr="00454AB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54AB9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NEGATIVO: Na compra de quentinhas, o setor demandante separou a quentinha dos garfos. A maioria dos fornecedores não orçavam garfos pois já vinha individualmente na quentinha isso travou a pesquisa de preço.</w:t>
            </w:r>
          </w:p>
          <w:p w14:paraId="00A7225B" w14:textId="77777777" w:rsidR="00DE61BA" w:rsidRPr="00454AB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54AB9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NEGATIVO: Na contratação de serviço de limpeza, separar a mão de obra e o material de limpeza. Corre-se o risco de ter as pessoas para fazer o serviço e não ter o material para a limpeza (perda de economia de escala).</w:t>
            </w:r>
          </w:p>
          <w:p w14:paraId="26DDAD17" w14:textId="77777777" w:rsidR="00DE61BA" w:rsidRPr="00454AB9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454AB9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lastRenderedPageBreak/>
              <w:t>POSITIVO: Serviços de manutenção predial devem ser separados, pois há atividades completamente diferentes como por exemplo eletricista, manutenção de ar-condicionado e manutenção hidráulica. Colocar todas juntas pode ser técnica e economicamente inviável.</w:t>
            </w:r>
          </w:p>
        </w:tc>
      </w:tr>
      <w:tr w:rsidR="00DE61BA" w:rsidRPr="00BB4380" w14:paraId="215A8919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17C951F9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9</w:t>
            </w:r>
            <w:r w:rsidRPr="00D90452">
              <w:rPr>
                <w:rFonts w:cstheme="minorHAnsi"/>
                <w:b/>
                <w:sz w:val="24"/>
                <w:szCs w:val="24"/>
              </w:rPr>
              <w:t xml:space="preserve"> - DEMONSTRA</w:t>
            </w:r>
            <w:r>
              <w:rPr>
                <w:rFonts w:cstheme="minorHAnsi"/>
                <w:b/>
                <w:sz w:val="24"/>
                <w:szCs w:val="24"/>
              </w:rPr>
              <w:t>TIVO</w:t>
            </w:r>
            <w:r w:rsidRPr="00D90452">
              <w:rPr>
                <w:rFonts w:cstheme="minorHAnsi"/>
                <w:b/>
                <w:sz w:val="24"/>
                <w:szCs w:val="24"/>
              </w:rPr>
              <w:t xml:space="preserve"> DOS RESULTADOS PRETENDIDOS</w:t>
            </w:r>
          </w:p>
        </w:tc>
      </w:tr>
      <w:tr w:rsidR="00DE61BA" w:rsidRPr="00141868" w14:paraId="243D1144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A58CA" w14:textId="77777777" w:rsidR="00DE61BA" w:rsidRPr="00141868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141868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Demonstrativo dos resultados pretendidos em termos de economicidade e de melhor aproveitamento dos recursos humanos, materiais e financeiros disponíveis. Demonstrar como a aquisição escolhida vai contribuir para atingir resultados financeiros, humanos ou materiais.</w:t>
            </w:r>
          </w:p>
        </w:tc>
      </w:tr>
      <w:tr w:rsidR="00DE61BA" w:rsidRPr="00BB4380" w14:paraId="1599FB53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55CC31A9" w14:textId="77777777" w:rsidR="00DE61BA" w:rsidRPr="00BB4380" w:rsidRDefault="00DE61BA" w:rsidP="001B69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1603">
              <w:rPr>
                <w:rFonts w:cstheme="minorHAnsi"/>
                <w:b/>
                <w:sz w:val="24"/>
                <w:szCs w:val="24"/>
              </w:rPr>
              <w:t>10 – PROVIDÊNCIAS PRÉVIAS AO CONTRATO</w:t>
            </w:r>
          </w:p>
        </w:tc>
      </w:tr>
      <w:tr w:rsidR="00DE61BA" w:rsidRPr="00362A22" w14:paraId="1737E177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4F8E" w14:textId="77777777" w:rsidR="00DE61BA" w:rsidRPr="00362A22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362A22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 xml:space="preserve">Quando necessário, verificar e informar que ações deverão ser executadas pela Administração antes da formalização da futura contratação, com vistas à correta execução contratual. (exemplos: Pequenas intervenções de engenharia, ajustes de sistemas, capacitação de servidores). </w:t>
            </w:r>
            <w:r w:rsidRPr="00E2196D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Se não for necessário, pode sinalizar como não necessário.</w:t>
            </w:r>
          </w:p>
        </w:tc>
      </w:tr>
      <w:tr w:rsidR="00DE61BA" w:rsidRPr="005E2EFC" w14:paraId="5AADC86E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55D154C4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– CONTRATAÇÕES CORRELATAS/INTERDEPENDENTES</w:t>
            </w:r>
          </w:p>
        </w:tc>
      </w:tr>
      <w:tr w:rsidR="00DE61BA" w:rsidRPr="00191544" w14:paraId="08D2F8E5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F0D02" w14:textId="77777777" w:rsidR="00DE61BA" w:rsidRPr="00191544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5B3001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Demonstrar os resultados que serão alcançados em termos de economicidade e de melhor aproveitamento dos recursos humanos, materiais e financeiros disponíveis. Demonstrar como a aquisição escolhida vai contribuir para atingir resultados financeiros, humanos ou materiais.</w:t>
            </w:r>
          </w:p>
        </w:tc>
      </w:tr>
      <w:tr w:rsidR="00DE61BA" w:rsidRPr="00BB4380" w14:paraId="2D9AF1C4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0A323A3" w14:textId="77777777" w:rsidR="00DE61BA" w:rsidRPr="00BB4380" w:rsidRDefault="00DE61BA" w:rsidP="001B69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12 – IMPACTOS AMBIENTAIS</w:t>
            </w:r>
          </w:p>
        </w:tc>
      </w:tr>
      <w:tr w:rsidR="00DE61BA" w:rsidRPr="005E2EFC" w14:paraId="3F6C85CC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9C5F8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EF6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Quando houver, apresentar possíveis impactos ambientais e respectivas medidas de tratamento.</w:t>
            </w:r>
          </w:p>
        </w:tc>
      </w:tr>
      <w:tr w:rsidR="00DE61BA" w:rsidRPr="005E2EFC" w14:paraId="11CB619E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4155C09F" w14:textId="77777777" w:rsidR="00DE61BA" w:rsidRPr="005E2EFC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04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13 – VIABILIDADE DA CONTRATAÇÃO</w:t>
            </w:r>
          </w:p>
        </w:tc>
      </w:tr>
      <w:tr w:rsidR="00DE61BA" w:rsidRPr="005320CB" w14:paraId="5A5C1E48" w14:textId="77777777" w:rsidTr="003F48D7">
        <w:trPr>
          <w:trHeight w:val="424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934F" w14:textId="77777777" w:rsidR="00DE61BA" w:rsidRPr="005320CB" w:rsidRDefault="00DE61BA" w:rsidP="001B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</w:pPr>
            <w:r w:rsidRPr="005320CB">
              <w:rPr>
                <w:rFonts w:ascii="Times New Roman" w:eastAsia="Times New Roman" w:hAnsi="Times New Roman" w:cs="Times New Roman"/>
                <w:color w:val="9CC2E5" w:themeColor="accent1" w:themeTint="99"/>
                <w:sz w:val="20"/>
                <w:szCs w:val="20"/>
                <w:lang w:eastAsia="pt-BR"/>
              </w:rPr>
              <w:t>Parecer final sobre a contratação da solução pretendida, indicando a viabilidade técnica, operacional e orçamentária, assim como a adequação à necessidade identificada na demanda de contratação.</w:t>
            </w:r>
          </w:p>
        </w:tc>
      </w:tr>
    </w:tbl>
    <w:p w14:paraId="7556B026" w14:textId="77777777" w:rsidR="00DE61BA" w:rsidRPr="00D90452" w:rsidRDefault="00DE61BA" w:rsidP="00BB438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DE61BA" w:rsidRPr="00D90452" w:rsidSect="0013214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4E5D" w14:textId="77777777" w:rsidR="00132141" w:rsidRDefault="00132141" w:rsidP="005B1CEE">
      <w:pPr>
        <w:spacing w:after="0" w:line="240" w:lineRule="auto"/>
      </w:pPr>
      <w:r>
        <w:separator/>
      </w:r>
    </w:p>
  </w:endnote>
  <w:endnote w:type="continuationSeparator" w:id="0">
    <w:p w14:paraId="48D23C43" w14:textId="77777777" w:rsidR="00132141" w:rsidRDefault="00132141" w:rsidP="005B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892122"/>
      <w:docPartObj>
        <w:docPartGallery w:val="Page Numbers (Bottom of Page)"/>
        <w:docPartUnique/>
      </w:docPartObj>
    </w:sdtPr>
    <w:sdtContent>
      <w:p w14:paraId="588F1011" w14:textId="77777777" w:rsidR="005B1CEE" w:rsidRDefault="005B1C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43">
          <w:rPr>
            <w:noProof/>
          </w:rPr>
          <w:t>1</w:t>
        </w:r>
        <w:r>
          <w:fldChar w:fldCharType="end"/>
        </w:r>
      </w:p>
    </w:sdtContent>
  </w:sdt>
  <w:p w14:paraId="03684215" w14:textId="77777777" w:rsidR="005B1CEE" w:rsidRDefault="005B1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0AE2" w14:textId="77777777" w:rsidR="00132141" w:rsidRDefault="00132141" w:rsidP="005B1CEE">
      <w:pPr>
        <w:spacing w:after="0" w:line="240" w:lineRule="auto"/>
      </w:pPr>
      <w:r>
        <w:separator/>
      </w:r>
    </w:p>
  </w:footnote>
  <w:footnote w:type="continuationSeparator" w:id="0">
    <w:p w14:paraId="53A95704" w14:textId="77777777" w:rsidR="00132141" w:rsidRDefault="00132141" w:rsidP="005B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8ED8" w14:textId="77777777" w:rsidR="00240D6E" w:rsidRDefault="00BB1603" w:rsidP="00EE7B93">
    <w:pPr>
      <w:pBdr>
        <w:bottom w:val="single" w:sz="6" w:space="1" w:color="auto"/>
      </w:pBdr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7FD7F2C" wp14:editId="1F5F0E83">
          <wp:extent cx="5400040" cy="797560"/>
          <wp:effectExtent l="0" t="0" r="0" b="2540"/>
          <wp:docPr id="1040123072" name="Imagem 1" descr="Sele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e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 xml:space="preserve"> </w:t>
    </w:r>
  </w:p>
  <w:p w14:paraId="6C9F092D" w14:textId="5CC2DBDD" w:rsidR="006C55E9" w:rsidRPr="006C55E9" w:rsidRDefault="00EE7B93" w:rsidP="00EE7B93">
    <w:pPr>
      <w:pBdr>
        <w:bottom w:val="single" w:sz="6" w:space="1" w:color="auto"/>
      </w:pBdr>
      <w:jc w:val="center"/>
    </w:pPr>
    <w:r>
      <w:rPr>
        <w:b/>
        <w:bCs/>
        <w:sz w:val="32"/>
        <w:szCs w:val="32"/>
      </w:rPr>
      <w:t>ETP</w:t>
    </w:r>
    <w:r w:rsidR="006C55E9" w:rsidRPr="0006531C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Estudo Técnico Preliminar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55F"/>
    <w:multiLevelType w:val="multilevel"/>
    <w:tmpl w:val="5D72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95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EE"/>
    <w:rsid w:val="000077B3"/>
    <w:rsid w:val="00015E71"/>
    <w:rsid w:val="000315FC"/>
    <w:rsid w:val="00045488"/>
    <w:rsid w:val="000B285A"/>
    <w:rsid w:val="000C7AB9"/>
    <w:rsid w:val="00132141"/>
    <w:rsid w:val="00141868"/>
    <w:rsid w:val="00141925"/>
    <w:rsid w:val="00144FE4"/>
    <w:rsid w:val="0015619F"/>
    <w:rsid w:val="00161166"/>
    <w:rsid w:val="00173BE6"/>
    <w:rsid w:val="00173DE4"/>
    <w:rsid w:val="001830D9"/>
    <w:rsid w:val="00191544"/>
    <w:rsid w:val="001F4B6C"/>
    <w:rsid w:val="00201943"/>
    <w:rsid w:val="00236016"/>
    <w:rsid w:val="00240D6E"/>
    <w:rsid w:val="00263A6E"/>
    <w:rsid w:val="0026540B"/>
    <w:rsid w:val="00275778"/>
    <w:rsid w:val="002979DF"/>
    <w:rsid w:val="002D21D3"/>
    <w:rsid w:val="002E1C9E"/>
    <w:rsid w:val="002F6C7E"/>
    <w:rsid w:val="00327EC1"/>
    <w:rsid w:val="0035465C"/>
    <w:rsid w:val="00362A22"/>
    <w:rsid w:val="00397652"/>
    <w:rsid w:val="003A1F7B"/>
    <w:rsid w:val="003E4C2E"/>
    <w:rsid w:val="003F48D7"/>
    <w:rsid w:val="00454AB9"/>
    <w:rsid w:val="004C0415"/>
    <w:rsid w:val="004C5DA7"/>
    <w:rsid w:val="004E260D"/>
    <w:rsid w:val="00500FCF"/>
    <w:rsid w:val="00511C8B"/>
    <w:rsid w:val="005320CB"/>
    <w:rsid w:val="005844F4"/>
    <w:rsid w:val="00584A52"/>
    <w:rsid w:val="0059329D"/>
    <w:rsid w:val="005945D8"/>
    <w:rsid w:val="005B1CEE"/>
    <w:rsid w:val="005B3001"/>
    <w:rsid w:val="005E6576"/>
    <w:rsid w:val="00616EF6"/>
    <w:rsid w:val="006330F0"/>
    <w:rsid w:val="00647904"/>
    <w:rsid w:val="00656FF0"/>
    <w:rsid w:val="00685DC7"/>
    <w:rsid w:val="006A6565"/>
    <w:rsid w:val="006C55E9"/>
    <w:rsid w:val="006D4D7A"/>
    <w:rsid w:val="00705630"/>
    <w:rsid w:val="00725C0B"/>
    <w:rsid w:val="0075763D"/>
    <w:rsid w:val="0076056A"/>
    <w:rsid w:val="007762F5"/>
    <w:rsid w:val="00794D19"/>
    <w:rsid w:val="00794EEC"/>
    <w:rsid w:val="007B268B"/>
    <w:rsid w:val="007E333B"/>
    <w:rsid w:val="007E6D04"/>
    <w:rsid w:val="007F2563"/>
    <w:rsid w:val="007F3CC7"/>
    <w:rsid w:val="00817295"/>
    <w:rsid w:val="00834906"/>
    <w:rsid w:val="00883606"/>
    <w:rsid w:val="008A3FC1"/>
    <w:rsid w:val="008B181D"/>
    <w:rsid w:val="008D2000"/>
    <w:rsid w:val="008E22BE"/>
    <w:rsid w:val="008E4A80"/>
    <w:rsid w:val="008E7EC3"/>
    <w:rsid w:val="00902339"/>
    <w:rsid w:val="0090770A"/>
    <w:rsid w:val="00974826"/>
    <w:rsid w:val="009A7460"/>
    <w:rsid w:val="009D4A71"/>
    <w:rsid w:val="00A12056"/>
    <w:rsid w:val="00A21FAC"/>
    <w:rsid w:val="00A23740"/>
    <w:rsid w:val="00A41B24"/>
    <w:rsid w:val="00A929F5"/>
    <w:rsid w:val="00A95CD5"/>
    <w:rsid w:val="00AC750B"/>
    <w:rsid w:val="00AE7CE4"/>
    <w:rsid w:val="00B1799B"/>
    <w:rsid w:val="00B21210"/>
    <w:rsid w:val="00B86EDA"/>
    <w:rsid w:val="00BB1603"/>
    <w:rsid w:val="00BB1FBE"/>
    <w:rsid w:val="00BB4380"/>
    <w:rsid w:val="00BD74DA"/>
    <w:rsid w:val="00BE0541"/>
    <w:rsid w:val="00C04BB8"/>
    <w:rsid w:val="00C131EE"/>
    <w:rsid w:val="00C80466"/>
    <w:rsid w:val="00C9653C"/>
    <w:rsid w:val="00CD79FC"/>
    <w:rsid w:val="00CF14C2"/>
    <w:rsid w:val="00D23AE7"/>
    <w:rsid w:val="00D305CE"/>
    <w:rsid w:val="00D57DE8"/>
    <w:rsid w:val="00D7325A"/>
    <w:rsid w:val="00D90452"/>
    <w:rsid w:val="00DB688A"/>
    <w:rsid w:val="00DC276F"/>
    <w:rsid w:val="00DC593C"/>
    <w:rsid w:val="00DC7953"/>
    <w:rsid w:val="00DE24CF"/>
    <w:rsid w:val="00DE61BA"/>
    <w:rsid w:val="00E2196D"/>
    <w:rsid w:val="00E33531"/>
    <w:rsid w:val="00E61491"/>
    <w:rsid w:val="00E621DB"/>
    <w:rsid w:val="00E702DF"/>
    <w:rsid w:val="00EE7B93"/>
    <w:rsid w:val="00EF416E"/>
    <w:rsid w:val="00F23D97"/>
    <w:rsid w:val="00F524A8"/>
    <w:rsid w:val="00F64EC1"/>
    <w:rsid w:val="00FA4CA1"/>
    <w:rsid w:val="00FB27BB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7660"/>
  <w15:chartTrackingRefBased/>
  <w15:docId w15:val="{B2B37F47-849B-4187-9106-D218AAFF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CEE"/>
  </w:style>
  <w:style w:type="paragraph" w:styleId="Rodap">
    <w:name w:val="footer"/>
    <w:basedOn w:val="Normal"/>
    <w:link w:val="RodapChar"/>
    <w:uiPriority w:val="99"/>
    <w:unhideWhenUsed/>
    <w:rsid w:val="005B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CEE"/>
  </w:style>
  <w:style w:type="paragraph" w:customStyle="1" w:styleId="Default">
    <w:name w:val="Default"/>
    <w:rsid w:val="00E6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E24CF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24C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JONATHAS TORRES</cp:lastModifiedBy>
  <cp:revision>48</cp:revision>
  <dcterms:created xsi:type="dcterms:W3CDTF">2023-12-19T00:54:00Z</dcterms:created>
  <dcterms:modified xsi:type="dcterms:W3CDTF">2024-02-19T11:37:00Z</dcterms:modified>
</cp:coreProperties>
</file>